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500"/>
      </w:pPr>
      <w:r>
        <w:rPr>
          <w:rFonts w:ascii="Verdana" w:hAnsi="Verdana" w:cs="Verdana"/>
          <w:sz w:val="32"/>
          <w:szCs w:val="32"/>
          <w:b/>
          <w:u w:val="single"/>
        </w:rPr>
        <w:t xml:space="preserve">- Installation Smartcity -</w:t>
      </w:r>
    </w:p>
    <w:p>
      <w:pPr>
        <w:spacing w:after="300"/>
      </w:pPr>
      <w:r>
        <w:t xml:space="preserve">Métiers de l'Électricité et de ses Environnements Connectés
</w:t>
      </w:r>
      <w:r>
        <w:t xml:space="preserve">Niveau : Première Bac Pro
</w:t>
      </w:r>
      <w:r>
        <w:t xml:space="preserve">Créé le : 22/06/2018</w:t>
      </w:r>
    </w:p>
    <w:p>
      <w:pPr>
        <w:spacing w:after="300"/>
      </w:pPr>
      <w:r>
        <w:rPr>
          <w:rStyle w:val="titresection"/>
        </w:rPr>
        <w:t xml:space="preserve">Description du contexte/Mise en situation professionnelle :
</w:t>
      </w:r>
      <w:r>
        <w:t xml:space="preserve">Afin de satisfaire les besoins en connectivité de ses administrés, la mairie décide d'installer une solution de vidéo surveillance et un hotspot Wifi ur la palce Saint Pierre
</w:t>
      </w:r>
    </w:p>
    <w:p>
      <w:pPr>
        <w:spacing w:after="300"/>
      </w:pPr>
      <w:r>
        <w:rPr>
          <w:rStyle w:val="titresection"/>
        </w:rPr>
        <w:t xml:space="preserve">Problématique professionnelle :
</w:t>
      </w:r>
      <w:r>
        <w:t xml:space="preserve">Vous êtes sollicité dans le cadre de l'installation de la place Saint Pierre pour installer les éléments connectés du mat Shuffle. 
On choisira du matériel compatible POE pour simplifier les alimentations des produits.
</w:t>
      </w:r>
    </w:p>
    <w:p>
      <w:pPr>
        <w:spacing w:after="300"/>
      </w:pPr>
      <w:r>
        <w:rPr>
          <w:rStyle w:val="titresection"/>
        </w:rPr>
        <w:t xml:space="preserve">Ressources, matériels et/ou logiciels utilisés :
</w:t>
      </w:r>
      <w:r>
        <w:t xml:space="preserve">Système Eclairage de rue connecté
</w:t>
      </w:r>
    </w:p>
    <w:p>
      <w:pPr>
        <w:spacing w:after="300"/>
      </w:pPr>
      <w:r>
        <w:rPr>
          <w:rStyle w:val="titresection"/>
        </w:rPr>
        <w:t xml:space="preserve">Liens associés à ce scénario :
</w:t>
      </w:r>
      <w:r>
        <w:t xml:space="preserve">
</w:t>
      </w:r>
    </w:p>
    <w:p>
      <w:pPr>
        <w:spacing w:after="300"/>
      </w:pPr>
      <w:r>
        <w:rPr>
          <w:rStyle w:val="titresection"/>
        </w:rPr>
        <w:t xml:space="preserve">Espace de formation :
</w:t>
      </w:r>
      <w:r>
        <w:t xml:space="preserve">Atleir MELEC
</w:t>
      </w:r>
    </w:p>
    <w:p>
      <w:pPr>
        <w:spacing w:after="300"/>
      </w:pPr>
      <w:r>
        <w:rPr>
          <w:rStyle w:val="titresection"/>
        </w:rPr>
        <w:t xml:space="preserve">Fichiers associés :
</w:t>
      </w:r>
    </w:p>
    <w:p>
      <w:r>
        <w:rPr>
          <w:rStyle w:val="titresection"/>
        </w:rPr>
        <w:t xml:space="preserve">Liste des tâches métier :</w:t>
      </w:r>
    </w:p>
    <w:p>
      <w:pPr>
        <w:numPr>
          <w:ilvl w:val="0"/>
          <w:numId w:val="3"/>
        </w:numPr>
      </w:pPr>
      <w:r>
        <w:t xml:space="preserve">T 1-1/TA 1-1 : prendre connaissance du dossier relatif aux opérations à réaliser, le constituer pour une opération simple / prendre connaissance du dossier relatif aux opérations à réaliser dans leur environnement</w:t>
      </w:r>
    </w:p>
    <w:p>
      <w:pPr>
        <w:numPr>
          <w:ilvl w:val="0"/>
          <w:numId w:val="3"/>
        </w:numPr>
      </w:pPr>
      <w:r>
        <w:t xml:space="preserve">T 2-1=TA 2-1 : organiser le poste de travail</w:t>
      </w:r>
    </w:p>
    <w:p>
      <w:pPr>
        <w:numPr>
          <w:ilvl w:val="0"/>
          <w:numId w:val="3"/>
        </w:numPr>
      </w:pPr>
      <w:r>
        <w:t xml:space="preserve">T 2-3=TA 2-3 : câbler, raccorder les matériels électriques</w:t>
      </w:r>
    </w:p>
    <w:p>
      <w:pPr>
        <w:numPr>
          <w:ilvl w:val="0"/>
          <w:numId w:val="3"/>
        </w:numPr>
      </w:pPr>
      <w:r>
        <w:t xml:space="preserve">T 2-6=TA 2-4 : mener son activité de manière éco-responsable</w:t>
      </w:r>
    </w:p>
    <w:p>
      <w:pPr>
        <w:numPr>
          <w:ilvl w:val="0"/>
          <w:numId w:val="3"/>
        </w:numPr>
      </w:pPr>
      <w:r>
        <w:t xml:space="preserve">T 3-1/TA 3-1 : réaliser les vérifications, les réglages, les paramétrages, les essais nécessaires à la mise en service de l'installation / réaliser les vérifications, les réglages, les essais nécessaires à la mise en service de l'installation</w:t>
      </w:r>
    </w:p>
    <w:p>
      <w:pPr>
        <w:numPr>
          <w:ilvl w:val="0"/>
          <w:numId w:val="3"/>
        </w:numPr>
      </w:pPr>
      <w:r>
        <w:t xml:space="preserve">T 5-2=TA 5-1 : échanger sur le déroulement des opérations, expliquer le fonctionnement de l'installation à l'interne et à l'externe</w:t>
      </w:r>
    </w:p>
    <w:p>
      <w:pPr>
        <w:spacing w:after="300"/>
      </w:pPr>
    </w:p>
    <w:p>
      <w:r>
        <w:rPr>
          <w:rStyle w:val="titresection"/>
        </w:rPr>
        <w:t xml:space="preserve">Liste des compétences :</w:t>
      </w:r>
    </w:p>
    <w:p>
      <w:pPr>
        <w:numPr>
          <w:ilvl w:val="0"/>
          <w:numId w:val="8"/>
        </w:numPr>
      </w:pPr>
      <w:r>
        <w:rPr>
          <w:b/>
        </w:rPr>
        <w:t xml:space="preserve">C1-CO1 Analyser les conditions de l'opération et son contexte</w:t>
      </w:r>
    </w:p>
    <w:p>
      <w:pPr>
        <w:numPr>
          <w:ilvl w:val="0"/>
          <w:numId w:val="3"/>
        </w:numPr>
      </w:pPr>
      <w:r>
        <w:t xml:space="preserve">Les informations nécessaires sont recueillies</w:t>
      </w:r>
    </w:p>
    <w:p>
      <w:pPr>
        <w:numPr>
          <w:ilvl w:val="1"/>
          <w:numId w:val="3"/>
        </w:numPr>
      </w:pPr>
      <w:r>
        <w:rPr>
          <w:i/>
          <w:iCs/>
        </w:rPr>
        <w:t xml:space="preserve">La définition du terme POE est correcte</w:t>
      </w:r>
    </w:p>
    <w:p>
      <w:pPr>
        <w:numPr>
          <w:ilvl w:val="0"/>
          <w:numId w:val="8"/>
        </w:numPr>
      </w:pPr>
      <w:r>
        <w:rPr>
          <w:b/>
        </w:rPr>
        <w:t xml:space="preserve">C2-CO2 Organiser l'opération dans son contexte</w:t>
      </w:r>
    </w:p>
    <w:p>
      <w:pPr>
        <w:numPr>
          <w:ilvl w:val="0"/>
          <w:numId w:val="3"/>
        </w:numPr>
      </w:pPr>
      <w:r>
        <w:t xml:space="preserve">Les activités sont organisées de manière chronologique</w:t>
      </w:r>
    </w:p>
    <w:p>
      <w:pPr>
        <w:numPr>
          <w:ilvl w:val="1"/>
          <w:numId w:val="3"/>
        </w:numPr>
      </w:pPr>
      <w:r>
        <w:rPr>
          <w:i/>
          <w:iCs/>
        </w:rPr>
        <w:t xml:space="preserve">L'ordre des opérations pour réaliser une prise RJ45 mâle  est correct</w:t>
      </w:r>
    </w:p>
    <w:p>
      <w:pPr>
        <w:numPr>
          <w:ilvl w:val="0"/>
          <w:numId w:val="3"/>
        </w:numPr>
      </w:pPr>
      <w:r>
        <w:t xml:space="preserve">Le poste de travail est organisé avec ergonomie</w:t>
      </w:r>
    </w:p>
    <w:p>
      <w:pPr>
        <w:numPr>
          <w:ilvl w:val="0"/>
          <w:numId w:val="3"/>
        </w:numPr>
      </w:pPr>
      <w:r>
        <w:t xml:space="preserve">Le lieu d'activité est restitué quotidiennement propre et en ordre</w:t>
      </w:r>
    </w:p>
    <w:p>
      <w:pPr>
        <w:numPr>
          <w:ilvl w:val="0"/>
          <w:numId w:val="8"/>
        </w:numPr>
      </w:pPr>
      <w:r>
        <w:rPr>
          <w:b/>
        </w:rPr>
        <w:t xml:space="preserve">C3 Définir une installation à l'aide de solutions préétablies</w:t>
      </w:r>
    </w:p>
    <w:p>
      <w:pPr>
        <w:numPr>
          <w:ilvl w:val="0"/>
          <w:numId w:val="3"/>
        </w:numPr>
      </w:pPr>
      <w:r>
        <w:t xml:space="preserve">Le dossier technique des opérations est constitué et complet</w:t>
      </w:r>
    </w:p>
    <w:p>
      <w:pPr>
        <w:numPr>
          <w:ilvl w:val="1"/>
          <w:numId w:val="3"/>
        </w:numPr>
      </w:pPr>
      <w:r>
        <w:rPr>
          <w:i/>
          <w:iCs/>
        </w:rPr>
        <w:t xml:space="preserve">L'adressage IP proposé est correct</w:t>
      </w:r>
    </w:p>
    <w:p>
      <w:pPr>
        <w:numPr>
          <w:ilvl w:val="0"/>
          <w:numId w:val="3"/>
        </w:numPr>
      </w:pPr>
      <w:r>
        <w:t xml:space="preserve">La solution technique proposée répond au besoin du client et elle est pertinente</w:t>
      </w:r>
    </w:p>
    <w:p>
      <w:pPr>
        <w:numPr>
          <w:ilvl w:val="1"/>
          <w:numId w:val="3"/>
        </w:numPr>
      </w:pPr>
      <w:r>
        <w:rPr>
          <w:i/>
          <w:iCs/>
        </w:rPr>
        <w:t xml:space="preserve">Le switch POE est correctement choisi</w:t>
      </w:r>
    </w:p>
    <w:p>
      <w:pPr>
        <w:numPr>
          <w:ilvl w:val="0"/>
          <w:numId w:val="8"/>
        </w:numPr>
      </w:pPr>
      <w:r>
        <w:rPr>
          <w:b/>
        </w:rPr>
        <w:t xml:space="preserve">C4-CO3 Réaliser une installation de manière éco-responsable</w:t>
      </w:r>
    </w:p>
    <w:p>
      <w:pPr>
        <w:numPr>
          <w:ilvl w:val="0"/>
          <w:numId w:val="3"/>
        </w:numPr>
      </w:pPr>
      <w:r>
        <w:t xml:space="preserve">Les câblages et les raccordements sont réalisés conformément aux prescriptions et règles de l'art</w:t>
      </w:r>
    </w:p>
    <w:p>
      <w:pPr>
        <w:numPr>
          <w:ilvl w:val="1"/>
          <w:numId w:val="3"/>
        </w:numPr>
      </w:pPr>
      <w:r>
        <w:rPr>
          <w:i/>
          <w:iCs/>
        </w:rPr>
        <w:t xml:space="preserve">Le repérage choisi correspond au cahier des charges</w:t>
      </w:r>
    </w:p>
    <w:p>
      <w:pPr>
        <w:numPr>
          <w:ilvl w:val="1"/>
          <w:numId w:val="3"/>
        </w:numPr>
      </w:pPr>
      <w:r>
        <w:rPr>
          <w:i/>
          <w:iCs/>
        </w:rPr>
        <w:t xml:space="preserve">Les prises RJ45 sont correctement réalisées</w:t>
      </w:r>
    </w:p>
    <w:p>
      <w:pPr>
        <w:numPr>
          <w:ilvl w:val="0"/>
          <w:numId w:val="3"/>
        </w:numPr>
      </w:pPr>
      <w:r>
        <w:t xml:space="preserve">Le consommable est utilisé sans gaspillage</w:t>
      </w:r>
    </w:p>
    <w:p>
      <w:pPr>
        <w:numPr>
          <w:ilvl w:val="0"/>
          <w:numId w:val="8"/>
        </w:numPr>
      </w:pPr>
      <w:r>
        <w:rPr>
          <w:b/>
        </w:rPr>
        <w:t xml:space="preserve">C5-CO4 Contrôler les grandeurs caractéristiques de l'installation</w:t>
      </w:r>
    </w:p>
    <w:p>
      <w:pPr>
        <w:numPr>
          <w:ilvl w:val="0"/>
          <w:numId w:val="3"/>
        </w:numPr>
      </w:pPr>
      <w:r>
        <w:t xml:space="preserve">Les essais adaptés sont réalisés</w:t>
      </w:r>
    </w:p>
    <w:p>
      <w:pPr>
        <w:numPr>
          <w:ilvl w:val="1"/>
          <w:numId w:val="3"/>
        </w:numPr>
      </w:pPr>
      <w:r>
        <w:rPr>
          <w:i/>
          <w:iCs/>
        </w:rPr>
        <w:t xml:space="preserve">Le test Wifi est concluant</w:t>
      </w:r>
    </w:p>
    <w:p>
      <w:pPr>
        <w:numPr>
          <w:ilvl w:val="0"/>
          <w:numId w:val="8"/>
        </w:numPr>
      </w:pPr>
      <w:r>
        <w:rPr>
          <w:b/>
        </w:rPr>
        <w:t xml:space="preserve">C6 Régler, paramétrer les matériels de l'installation</w:t>
      </w:r>
    </w:p>
    <w:p>
      <w:pPr>
        <w:numPr>
          <w:ilvl w:val="0"/>
          <w:numId w:val="3"/>
        </w:numPr>
      </w:pPr>
      <w:r>
        <w:t xml:space="preserve">Les réglages sont réalisés conformément aux prescriptions</w:t>
      </w:r>
    </w:p>
    <w:p>
      <w:pPr>
        <w:numPr>
          <w:ilvl w:val="1"/>
          <w:numId w:val="3"/>
        </w:numPr>
      </w:pPr>
      <w:r>
        <w:rPr>
          <w:i/>
          <w:iCs/>
        </w:rPr>
        <w:t xml:space="preserve">L'adressage IP de la caméra est correct</w:t>
      </w:r>
    </w:p>
    <w:p>
      <w:pPr>
        <w:numPr>
          <w:ilvl w:val="1"/>
          <w:numId w:val="3"/>
        </w:numPr>
      </w:pPr>
      <w:r>
        <w:rPr>
          <w:i/>
          <w:iCs/>
        </w:rPr>
        <w:t xml:space="preserve">L'adressage IP du hotspot est correct</w:t>
      </w:r>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titresection"/>
    <w:rPr>
      <w:sz w:val="28"/>
      <w:szCs w:val="28"/>
      <w:b/>
    </w:rPr>
  </w:style>
  <w:style w:type="character">
    <w:name w:val="infos"/>
    <w:rPr>
      <w:sz w:val="24"/>
      <w:szCs w:val="24"/>
    </w:rPr>
  </w:style>
  <w:style w:type="paragraph" w:customStyle="1" w:styleId="pStyle">
    <w:name w:val="pStyle"/>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2018-06-22T07:55:38+02:00</dcterms:created>
  <dcterms:modified xsi:type="dcterms:W3CDTF">2018-06-22T07:55:38+02:00</dcterms:modified>
  <dc:title/>
  <dc:description/>
  <dc:subject/>
  <cp:keywords/>
  <cp:category/>
</cp:coreProperties>
</file>