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500"/>
      </w:pPr>
      <w:r>
        <w:rPr>
          <w:rFonts w:ascii="Verdana" w:hAnsi="Verdana" w:cs="Verdana"/>
          <w:sz w:val="32"/>
          <w:szCs w:val="32"/>
          <w:b/>
          <w:u w:val="single"/>
        </w:rPr>
        <w:t xml:space="preserve">- Câbler l'armoire d'éclairage de rue -</w:t>
      </w:r>
    </w:p>
    <w:p>
      <w:pPr>
        <w:spacing w:after="300"/>
      </w:pPr>
      <w:r>
        <w:t xml:space="preserve">Métiers de l'Électricité et de ses Environnements Connectés
</w:t>
      </w:r>
      <w:r>
        <w:t xml:space="preserve">Niveau : Première Bac Pro
</w:t>
      </w:r>
      <w:r>
        <w:t xml:space="preserve">Créé le : 21/06/2018</w:t>
      </w:r>
    </w:p>
    <w:p>
      <w:pPr>
        <w:spacing w:after="300"/>
      </w:pPr>
      <w:r>
        <w:rPr>
          <w:rStyle w:val="titresection"/>
        </w:rPr>
        <w:t xml:space="preserve">Description du contexte/Mise en situation professionnelle :
</w:t>
      </w:r>
      <w:r>
        <w:t xml:space="preserve">Vous êtes sollicité dans le cadre de l'installation de la place Saint Pierre pour câbler l'armoire de rue qui permet de commander les luminaires. On souhaite disposer de deux modes de commande différents (2 canaux) et d'une centrale de mesures pour les consommations
</w:t>
      </w:r>
    </w:p>
    <w:p>
      <w:pPr>
        <w:spacing w:after="300"/>
      </w:pPr>
      <w:r>
        <w:rPr>
          <w:rStyle w:val="titresection"/>
        </w:rPr>
        <w:t xml:space="preserve">Problématique professionnelle :
</w:t>
      </w:r>
      <w:r>
        <w:t xml:space="preserve">Vous devez implanter le matériel, câbler l'armoire et effectuer les tests de mise en service
</w:t>
      </w:r>
    </w:p>
    <w:p>
      <w:pPr>
        <w:spacing w:after="300"/>
      </w:pPr>
      <w:r>
        <w:rPr>
          <w:rStyle w:val="titresection"/>
        </w:rPr>
        <w:t xml:space="preserve">Ressources, matériels et/ou logiciels utilisés :
</w:t>
      </w:r>
      <w:r>
        <w:t xml:space="preserve">Armoire de rue
Système éclairage connecté
Schéma de câblage
</w:t>
      </w:r>
    </w:p>
    <w:p>
      <w:pPr>
        <w:spacing w:after="300"/>
      </w:pPr>
      <w:r>
        <w:rPr>
          <w:rStyle w:val="titresection"/>
        </w:rPr>
        <w:t xml:space="preserve">Liens associés à ce scénario :
</w:t>
      </w:r>
      <w:r>
        <w:t xml:space="preserve">
</w:t>
      </w:r>
    </w:p>
    <w:p>
      <w:pPr>
        <w:spacing w:after="300"/>
      </w:pPr>
      <w:r>
        <w:rPr>
          <w:rStyle w:val="titresection"/>
        </w:rPr>
        <w:t xml:space="preserve">Espace de formation :
</w:t>
      </w:r>
      <w:r>
        <w:t xml:space="preserve">Atelier MELEC 
</w:t>
      </w:r>
    </w:p>
    <w:p>
      <w:pPr>
        <w:spacing w:after="300"/>
      </w:pPr>
      <w:r>
        <w:rPr>
          <w:rStyle w:val="titresection"/>
        </w:rPr>
        <w:t xml:space="preserve">Fichiers associés :
</w:t>
      </w:r>
    </w:p>
    <w:p>
      <w:r>
        <w:rPr>
          <w:rStyle w:val="titresection"/>
        </w:rPr>
        <w:t xml:space="preserve">Liste des tâches métier :</w:t>
      </w:r>
    </w:p>
    <w:p>
      <w:pPr>
        <w:numPr>
          <w:ilvl w:val="0"/>
          <w:numId w:val="3"/>
        </w:numPr>
      </w:pPr>
      <w:r>
        <w:t xml:space="preserve">T 1-3=TA 1-2 : vérifier et compléter si besoin la liste des matériels, équipements et outillages nécessaires aux opérations</w:t>
      </w:r>
    </w:p>
    <w:p>
      <w:pPr>
        <w:numPr>
          <w:ilvl w:val="0"/>
          <w:numId w:val="3"/>
        </w:numPr>
      </w:pPr>
      <w:r>
        <w:t xml:space="preserve">T 2-1=TA 2-1 : organiser le poste de travail</w:t>
      </w:r>
    </w:p>
    <w:p>
      <w:pPr>
        <w:numPr>
          <w:ilvl w:val="0"/>
          <w:numId w:val="3"/>
        </w:numPr>
      </w:pPr>
      <w:r>
        <w:t xml:space="preserve">T 2-2=TA 2-2 : implanter, poser, installer les matériels électriques</w:t>
      </w:r>
    </w:p>
    <w:p>
      <w:pPr>
        <w:numPr>
          <w:ilvl w:val="0"/>
          <w:numId w:val="3"/>
        </w:numPr>
      </w:pPr>
      <w:r>
        <w:t xml:space="preserve">T 2-3=TA 2-3 : câbler, raccorder les matériels électriques</w:t>
      </w:r>
    </w:p>
    <w:p>
      <w:pPr>
        <w:numPr>
          <w:ilvl w:val="0"/>
          <w:numId w:val="3"/>
        </w:numPr>
      </w:pPr>
      <w:r>
        <w:t xml:space="preserve">T 3-1/TA 3-1 : réaliser les vérifications, les réglages, les paramétrages, les essais nécessaires à la mise en service de l'installation / réaliser les vérifications, les réglages, les essais nécessaires à la mise en service de l'installation</w:t>
      </w:r>
    </w:p>
    <w:p>
      <w:pPr>
        <w:spacing w:after="300"/>
      </w:pPr>
    </w:p>
    <w:p>
      <w:r>
        <w:rPr>
          <w:rStyle w:val="titresection"/>
        </w:rPr>
        <w:t xml:space="preserve">Liste des compétences :</w:t>
      </w:r>
    </w:p>
    <w:p>
      <w:pPr>
        <w:numPr>
          <w:ilvl w:val="0"/>
          <w:numId w:val="8"/>
        </w:numPr>
      </w:pPr>
      <w:r>
        <w:rPr>
          <w:b/>
        </w:rPr>
        <w:t xml:space="preserve">C2-CO2 Organiser l'opération dans son contexte</w:t>
      </w:r>
    </w:p>
    <w:p>
      <w:pPr>
        <w:numPr>
          <w:ilvl w:val="0"/>
          <w:numId w:val="3"/>
        </w:numPr>
      </w:pPr>
      <w:r>
        <w:t xml:space="preserve">Le bon d'approvisionnement ou bon de commande est complété</w:t>
      </w:r>
    </w:p>
    <w:p>
      <w:pPr>
        <w:numPr>
          <w:ilvl w:val="1"/>
          <w:numId w:val="3"/>
        </w:numPr>
      </w:pPr>
      <w:r>
        <w:rPr>
          <w:i/>
          <w:iCs/>
        </w:rPr>
        <w:t xml:space="preserve">L'ensemble du matériel est correctement listé</w:t>
      </w:r>
    </w:p>
    <w:p>
      <w:pPr>
        <w:numPr>
          <w:ilvl w:val="1"/>
          <w:numId w:val="3"/>
        </w:numPr>
      </w:pPr>
      <w:r>
        <w:rPr>
          <w:i/>
          <w:iCs/>
        </w:rPr>
        <w:t xml:space="preserve">Les références sont correctes</w:t>
      </w:r>
    </w:p>
    <w:p>
      <w:pPr>
        <w:numPr>
          <w:ilvl w:val="0"/>
          <w:numId w:val="3"/>
        </w:numPr>
      </w:pPr>
      <w:r>
        <w:t xml:space="preserve">Le poste de travail est organisé avec ergonomie</w:t>
      </w:r>
    </w:p>
    <w:p>
      <w:pPr>
        <w:numPr>
          <w:ilvl w:val="1"/>
          <w:numId w:val="3"/>
        </w:numPr>
      </w:pPr>
      <w:r>
        <w:rPr>
          <w:i/>
          <w:iCs/>
        </w:rPr>
        <w:t xml:space="preserve">Les outils sont correctement disposés</w:t>
      </w:r>
    </w:p>
    <w:p>
      <w:pPr>
        <w:numPr>
          <w:ilvl w:val="0"/>
          <w:numId w:val="3"/>
        </w:numPr>
      </w:pPr>
      <w:r>
        <w:t xml:space="preserve">Le poste de travail est approvisionné en matériels, équipements et outillages</w:t>
      </w:r>
    </w:p>
    <w:p>
      <w:pPr>
        <w:numPr>
          <w:ilvl w:val="1"/>
          <w:numId w:val="3"/>
        </w:numPr>
      </w:pPr>
      <w:r>
        <w:rPr>
          <w:i/>
          <w:iCs/>
        </w:rPr>
        <w:t xml:space="preserve">L'élève a réceptionné l'ensemble du matériel en une fois</w:t>
      </w:r>
    </w:p>
    <w:p>
      <w:pPr>
        <w:numPr>
          <w:ilvl w:val="0"/>
          <w:numId w:val="3"/>
        </w:numPr>
      </w:pPr>
      <w:r>
        <w:t xml:space="preserve">Le lieu d'activité est restitué quotidiennement propre et en ordre</w:t>
      </w:r>
    </w:p>
    <w:p>
      <w:pPr>
        <w:numPr>
          <w:ilvl w:val="1"/>
          <w:numId w:val="3"/>
        </w:numPr>
      </w:pPr>
      <w:r>
        <w:rPr>
          <w:i/>
          <w:iCs/>
        </w:rPr>
        <w:t xml:space="preserve">Le poste est nettoyé à la fin de chaque séance</w:t>
      </w:r>
    </w:p>
    <w:p>
      <w:pPr>
        <w:numPr>
          <w:ilvl w:val="0"/>
          <w:numId w:val="8"/>
        </w:numPr>
      </w:pPr>
      <w:r>
        <w:rPr>
          <w:b/>
        </w:rPr>
        <w:t xml:space="preserve">C4-CO3 Réaliser une installation de manière éco-responsable</w:t>
      </w:r>
    </w:p>
    <w:p>
      <w:pPr>
        <w:numPr>
          <w:ilvl w:val="0"/>
          <w:numId w:val="3"/>
        </w:numPr>
      </w:pPr>
      <w:r>
        <w:t xml:space="preserve">Les matériels sont posés conformément aux prescriptions et règles de l'art</w:t>
      </w:r>
    </w:p>
    <w:p>
      <w:pPr>
        <w:numPr>
          <w:ilvl w:val="1"/>
          <w:numId w:val="3"/>
        </w:numPr>
      </w:pPr>
      <w:r>
        <w:rPr>
          <w:i/>
          <w:iCs/>
        </w:rPr>
        <w:t xml:space="preserve">Les rails sont de niveau</w:t>
      </w:r>
    </w:p>
    <w:p>
      <w:pPr>
        <w:numPr>
          <w:ilvl w:val="1"/>
          <w:numId w:val="3"/>
        </w:numPr>
      </w:pPr>
      <w:r>
        <w:rPr>
          <w:i/>
          <w:iCs/>
        </w:rPr>
        <w:t xml:space="preserve">L'implantation correspond à celle choisie</w:t>
      </w:r>
    </w:p>
    <w:p>
      <w:pPr>
        <w:numPr>
          <w:ilvl w:val="1"/>
          <w:numId w:val="3"/>
        </w:numPr>
      </w:pPr>
      <w:r>
        <w:rPr>
          <w:i/>
          <w:iCs/>
        </w:rPr>
        <w:t xml:space="preserve">Les goulottes sont correctement posées</w:t>
      </w:r>
    </w:p>
    <w:p>
      <w:pPr>
        <w:numPr>
          <w:ilvl w:val="0"/>
          <w:numId w:val="3"/>
        </w:numPr>
      </w:pPr>
      <w:r>
        <w:t xml:space="preserve">Le façonnage est réalisé conformément aux prescriptions et règles de l'art</w:t>
      </w:r>
    </w:p>
    <w:p>
      <w:pPr>
        <w:numPr>
          <w:ilvl w:val="1"/>
          <w:numId w:val="3"/>
        </w:numPr>
      </w:pPr>
      <w:r>
        <w:rPr>
          <w:i/>
          <w:iCs/>
        </w:rPr>
        <w:t xml:space="preserve">La longueur des câbles est suffisante</w:t>
      </w:r>
    </w:p>
    <w:p>
      <w:pPr>
        <w:numPr>
          <w:ilvl w:val="0"/>
          <w:numId w:val="3"/>
        </w:numPr>
      </w:pPr>
      <w:r>
        <w:t xml:space="preserve">Les câblages et les raccordements sont réalisés conformément aux prescriptions et règles de l'art</w:t>
      </w:r>
    </w:p>
    <w:p>
      <w:pPr>
        <w:numPr>
          <w:ilvl w:val="1"/>
          <w:numId w:val="3"/>
        </w:numPr>
      </w:pPr>
      <w:r>
        <w:rPr>
          <w:i/>
          <w:iCs/>
        </w:rPr>
        <w:t xml:space="preserve">Les embouts de câblage sont tous présents (commande et puissance)</w:t>
      </w:r>
    </w:p>
    <w:p>
      <w:pPr>
        <w:numPr>
          <w:ilvl w:val="1"/>
          <w:numId w:val="3"/>
        </w:numPr>
      </w:pPr>
      <w:r>
        <w:rPr>
          <w:i/>
          <w:iCs/>
        </w:rPr>
        <w:t xml:space="preserve">Les sections et les couleurs des conducteurs sont respectées</w:t>
      </w:r>
    </w:p>
    <w:p>
      <w:pPr>
        <w:numPr>
          <w:ilvl w:val="0"/>
          <w:numId w:val="3"/>
        </w:numPr>
      </w:pPr>
      <w:r>
        <w:t xml:space="preserve">Les autocontrôles sont réalisés et les fiches d'autocontrôles sont complétées</w:t>
      </w:r>
    </w:p>
    <w:p>
      <w:pPr>
        <w:numPr>
          <w:ilvl w:val="1"/>
          <w:numId w:val="3"/>
        </w:numPr>
      </w:pPr>
      <w:r>
        <w:rPr>
          <w:i/>
          <w:iCs/>
        </w:rPr>
        <w:t xml:space="preserve">La fiche de mise en service est complétée</w:t>
      </w:r>
    </w:p>
    <w:p>
      <w:pPr>
        <w:numPr>
          <w:ilvl w:val="0"/>
          <w:numId w:val="3"/>
        </w:numPr>
      </w:pPr>
      <w:r>
        <w:t xml:space="preserve">Les déchets sont triés et évacués de manière sélective</w:t>
      </w:r>
    </w:p>
    <w:p>
      <w:pPr>
        <w:numPr>
          <w:ilvl w:val="1"/>
          <w:numId w:val="3"/>
        </w:numPr>
      </w:pPr>
      <w:r>
        <w:rPr>
          <w:i/>
          <w:iCs/>
        </w:rPr>
        <w:t xml:space="preserve">Les diiférents bacs de tri sont identifiés</w:t>
      </w:r>
    </w:p>
    <w:p>
      <w:pPr>
        <w:numPr>
          <w:ilvl w:val="1"/>
          <w:numId w:val="3"/>
        </w:numPr>
      </w:pPr>
      <w:r>
        <w:rPr>
          <w:i/>
          <w:iCs/>
        </w:rPr>
        <w:t xml:space="preserve">Les dechets sont dans les bacs correspondants</w:t>
      </w:r>
    </w:p>
    <w:p>
      <w:pPr>
        <w:numPr>
          <w:ilvl w:val="0"/>
          <w:numId w:val="3"/>
        </w:numPr>
      </w:pPr>
      <w:r>
        <w:t xml:space="preserve">Le consommable est utilisé sans gaspillage</w:t>
      </w:r>
    </w:p>
    <w:p>
      <w:pPr>
        <w:numPr>
          <w:ilvl w:val="1"/>
          <w:numId w:val="3"/>
        </w:numPr>
      </w:pPr>
      <w:r>
        <w:rPr>
          <w:i/>
          <w:iCs/>
        </w:rPr>
        <w:t xml:space="preserve">La longueur des conducteurs est suffisante</w:t>
      </w:r>
    </w:p>
    <w:p>
      <w:pPr>
        <w:numPr>
          <w:ilvl w:val="1"/>
          <w:numId w:val="3"/>
        </w:numPr>
      </w:pPr>
      <w:r>
        <w:rPr>
          <w:i/>
          <w:iCs/>
        </w:rPr>
        <w:t xml:space="preserve">Les chutes de goulotte sont limitées</w:t>
      </w:r>
    </w:p>
    <w:p>
      <w:pPr>
        <w:numPr>
          <w:ilvl w:val="0"/>
          <w:numId w:val="8"/>
        </w:numPr>
      </w:pPr>
      <w:r>
        <w:rPr>
          <w:b/>
        </w:rPr>
        <w:t xml:space="preserve">C5-CO4 Contrôler les grandeurs caractéristiques de l'installation</w:t>
      </w:r>
    </w:p>
    <w:p>
      <w:pPr>
        <w:numPr>
          <w:ilvl w:val="0"/>
          <w:numId w:val="3"/>
        </w:numPr>
      </w:pPr>
      <w:r>
        <w:t xml:space="preserve">Les contrôles (visuels, caractéristiques ...) sont réalisés</w:t>
      </w:r>
    </w:p>
    <w:p>
      <w:pPr>
        <w:numPr>
          <w:ilvl w:val="1"/>
          <w:numId w:val="3"/>
        </w:numPr>
      </w:pPr>
      <w:r>
        <w:rPr>
          <w:i/>
          <w:iCs/>
        </w:rPr>
        <w:t xml:space="preserve">Les sections et les couleurs des conducteurs sont respectées</w:t>
      </w:r>
    </w:p>
    <w:p>
      <w:pPr>
        <w:numPr>
          <w:ilvl w:val="0"/>
          <w:numId w:val="3"/>
        </w:numPr>
      </w:pPr>
      <w:r>
        <w:t xml:space="preserve">Les mesures (électriques, dimensionnelles, ...) sont réalisées</w:t>
      </w:r>
    </w:p>
    <w:p>
      <w:pPr>
        <w:numPr>
          <w:ilvl w:val="1"/>
          <w:numId w:val="3"/>
        </w:numPr>
      </w:pPr>
      <w:r>
        <w:rPr>
          <w:i/>
          <w:iCs/>
        </w:rPr>
        <w:t xml:space="preserve">Continuité de la PE</w:t>
      </w:r>
    </w:p>
    <w:p>
      <w:pPr>
        <w:numPr>
          <w:ilvl w:val="1"/>
          <w:numId w:val="3"/>
        </w:numPr>
      </w:pPr>
      <w:r>
        <w:rPr>
          <w:i/>
          <w:iCs/>
        </w:rPr>
        <w:t xml:space="preserve">Absence de court circuit</w:t>
      </w:r>
    </w:p>
    <w:p>
      <w:pPr>
        <w:numPr>
          <w:ilvl w:val="1"/>
          <w:numId w:val="3"/>
        </w:numPr>
      </w:pPr>
      <w:r>
        <w:rPr>
          <w:i/>
          <w:iCs/>
        </w:rPr>
        <w:t xml:space="preserve">Mesure d'isolement</w:t>
      </w:r>
    </w:p>
    <w:p>
      <w:pPr>
        <w:numPr>
          <w:ilvl w:val="1"/>
          <w:numId w:val="3"/>
        </w:numPr>
      </w:pPr>
      <w:r>
        <w:rPr>
          <w:i/>
          <w:iCs/>
        </w:rPr>
        <w:t xml:space="preserve">Tesnion alimentation</w:t>
      </w:r>
    </w:p>
    <w:p>
      <w:pPr>
        <w:numPr>
          <w:ilvl w:val="0"/>
          <w:numId w:val="8"/>
        </w:numPr>
      </w:pPr>
      <w:r>
        <w:rPr>
          <w:b/>
        </w:rPr>
        <w:t xml:space="preserve">C11 Compléter les documents liés aux opérations</w:t>
      </w:r>
    </w:p>
    <w:p>
      <w:pPr>
        <w:numPr>
          <w:ilvl w:val="0"/>
          <w:numId w:val="3"/>
        </w:numPr>
      </w:pPr>
      <w:r>
        <w:t xml:space="preserve">Les documents sont complétés ou modifiés correctement</w:t>
      </w:r>
    </w:p>
    <w:p>
      <w:pPr>
        <w:numPr>
          <w:ilvl w:val="1"/>
          <w:numId w:val="3"/>
        </w:numPr>
      </w:pPr>
      <w:r>
        <w:rPr>
          <w:i/>
          <w:iCs/>
        </w:rPr>
        <w:t xml:space="preserve">Le schéma de câblage est correct</w:t>
      </w:r>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titresection"/>
    <w:rPr>
      <w:sz w:val="28"/>
      <w:szCs w:val="28"/>
      <w:b/>
    </w:rPr>
  </w:style>
  <w:style w:type="character">
    <w:name w:val="infos"/>
    <w:rPr>
      <w:sz w:val="24"/>
      <w:szCs w:val="24"/>
    </w:rPr>
  </w:style>
  <w:style w:type="paragraph" w:customStyle="1" w:styleId="pStyle">
    <w:name w:val="pStyle"/>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2018-06-21T15:35:11+02:00</dcterms:created>
  <dcterms:modified xsi:type="dcterms:W3CDTF">2018-06-21T15:35:11+02:00</dcterms:modified>
  <dc:title/>
  <dc:description/>
  <dc:subject/>
  <cp:keywords/>
  <cp:category/>
</cp:coreProperties>
</file>